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53" w:rsidRDefault="006F2226" w:rsidP="006F2226">
      <w:pPr>
        <w:spacing w:line="240" w:lineRule="auto"/>
        <w:jc w:val="center"/>
        <w:rPr>
          <w:b/>
          <w:lang w:val="en-US"/>
        </w:rPr>
      </w:pPr>
      <w:r w:rsidRPr="006F2226">
        <w:rPr>
          <w:b/>
          <w:lang w:val="en-US"/>
        </w:rPr>
        <w:t>ĐÁP ÁN ĐỀ ÔN TẬP SỐ 04.</w:t>
      </w:r>
    </w:p>
    <w:p w:rsidR="000A0DCB" w:rsidRPr="006F2226" w:rsidRDefault="000A0DCB" w:rsidP="000A0DCB">
      <w:pPr>
        <w:spacing w:line="240" w:lineRule="auto"/>
        <w:jc w:val="center"/>
        <w:rPr>
          <w:lang w:val="en-US"/>
        </w:rPr>
      </w:pPr>
      <w:r>
        <w:rPr>
          <w:lang w:val="en-US"/>
        </w:rPr>
        <w:t>BBCBCCDBADDCBADBDAAACBADB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1.B 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2.B </w:t>
      </w:r>
      <w:r w:rsidRPr="006F2226">
        <w:rPr>
          <w:position w:val="-14"/>
          <w:lang w:val="en-US"/>
        </w:rPr>
        <w:object w:dxaOrig="30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3.25pt" o:ole="">
            <v:imagedata r:id="rId6" o:title=""/>
          </v:shape>
          <o:OLEObject Type="Embed" ProgID="Equation.DSMT4" ShapeID="_x0000_i1025" DrawAspect="Content" ObjectID="_1647157940" r:id="rId7"/>
        </w:object>
      </w:r>
      <w:r>
        <w:rPr>
          <w:lang w:val="en-US"/>
        </w:rPr>
        <w:t xml:space="preserve"> 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3.C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4.B. </w:t>
      </w:r>
      <w:r w:rsidRPr="006F2226">
        <w:rPr>
          <w:position w:val="-42"/>
          <w:lang w:val="en-US"/>
        </w:rPr>
        <w:object w:dxaOrig="1359" w:dyaOrig="980">
          <v:shape id="_x0000_i1026" type="#_x0000_t75" style="width:68.25pt;height:48.75pt" o:ole="">
            <v:imagedata r:id="rId8" o:title=""/>
          </v:shape>
          <o:OLEObject Type="Embed" ProgID="Equation.DSMT4" ShapeID="_x0000_i1026" DrawAspect="Content" ObjectID="_1647157941" r:id="rId9"/>
        </w:object>
      </w:r>
      <w:r>
        <w:rPr>
          <w:lang w:val="en-US"/>
        </w:rPr>
        <w:t xml:space="preserve"> 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5.C </w:t>
      </w:r>
      <w:r w:rsidRPr="006F2226">
        <w:rPr>
          <w:position w:val="-42"/>
          <w:lang w:val="en-US"/>
        </w:rPr>
        <w:object w:dxaOrig="1160" w:dyaOrig="980">
          <v:shape id="_x0000_i1027" type="#_x0000_t75" style="width:57.75pt;height:48.75pt" o:ole="">
            <v:imagedata r:id="rId10" o:title=""/>
          </v:shape>
          <o:OLEObject Type="Embed" ProgID="Equation.DSMT4" ShapeID="_x0000_i1027" DrawAspect="Content" ObjectID="_1647157942" r:id="rId11"/>
        </w:objec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6.C </w:t>
      </w:r>
      <w:r w:rsidRPr="006F2226">
        <w:rPr>
          <w:position w:val="-14"/>
          <w:lang w:val="en-US"/>
        </w:rPr>
        <w:object w:dxaOrig="4099" w:dyaOrig="460">
          <v:shape id="_x0000_i1028" type="#_x0000_t75" style="width:204.75pt;height:23.25pt" o:ole="">
            <v:imagedata r:id="rId12" o:title=""/>
          </v:shape>
          <o:OLEObject Type="Embed" ProgID="Equation.DSMT4" ShapeID="_x0000_i1028" DrawAspect="Content" ObjectID="_1647157943" r:id="rId13"/>
        </w:object>
      </w:r>
      <w:r>
        <w:rPr>
          <w:lang w:val="en-US"/>
        </w:rPr>
        <w:t xml:space="preserve"> 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7.D </w:t>
      </w:r>
      <w:r w:rsidRPr="006F2226">
        <w:rPr>
          <w:position w:val="-40"/>
          <w:lang w:val="en-US"/>
        </w:rPr>
        <w:object w:dxaOrig="3000" w:dyaOrig="940">
          <v:shape id="_x0000_i1029" type="#_x0000_t75" style="width:150pt;height:47.25pt" o:ole="">
            <v:imagedata r:id="rId14" o:title=""/>
          </v:shape>
          <o:OLEObject Type="Embed" ProgID="Equation.DSMT4" ShapeID="_x0000_i1029" DrawAspect="Content" ObjectID="_1647157944" r:id="rId15"/>
        </w:object>
      </w:r>
      <w:r>
        <w:rPr>
          <w:lang w:val="en-US"/>
        </w:rPr>
        <w:t xml:space="preserve"> 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8.B</w:t>
      </w:r>
    </w:p>
    <w:p w:rsidR="006F2226" w:rsidRDefault="006F2226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9. </w:t>
      </w:r>
      <w:r w:rsidR="00D45010">
        <w:rPr>
          <w:lang w:val="en-US"/>
        </w:rPr>
        <w:t xml:space="preserve">A  </w:t>
      </w:r>
      <w:r w:rsidR="00D45010" w:rsidRPr="00D45010">
        <w:rPr>
          <w:position w:val="-38"/>
          <w:lang w:val="en-US"/>
        </w:rPr>
        <w:object w:dxaOrig="2560" w:dyaOrig="900">
          <v:shape id="_x0000_i1030" type="#_x0000_t75" style="width:128.25pt;height:45pt" o:ole="">
            <v:imagedata r:id="rId16" o:title=""/>
          </v:shape>
          <o:OLEObject Type="Embed" ProgID="Equation.DSMT4" ShapeID="_x0000_i1030" DrawAspect="Content" ObjectID="_1647157945" r:id="rId17"/>
        </w:object>
      </w:r>
      <w:r>
        <w:rPr>
          <w:lang w:val="en-US"/>
        </w:rPr>
        <w:t xml:space="preserve"> </w:t>
      </w:r>
      <w:r w:rsidR="00D45010">
        <w:rPr>
          <w:lang w:val="en-US"/>
        </w:rPr>
        <w:t>. Giao điểm là nghiệm của hệ pt tạp bởi hai ptđt</w: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10.D</w: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11.D  </w:t>
      </w:r>
      <w:r w:rsidRPr="006F2226">
        <w:rPr>
          <w:position w:val="-14"/>
          <w:lang w:val="en-US"/>
        </w:rPr>
        <w:object w:dxaOrig="3200" w:dyaOrig="460">
          <v:shape id="_x0000_i1031" type="#_x0000_t75" style="width:159.75pt;height:23.25pt" o:ole="">
            <v:imagedata r:id="rId18" o:title=""/>
          </v:shape>
          <o:OLEObject Type="Embed" ProgID="Equation.DSMT4" ShapeID="_x0000_i1031" DrawAspect="Content" ObjectID="_1647157946" r:id="rId19"/>
        </w:objec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12.C</w: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13.B </w:t>
      </w:r>
      <w:r w:rsidRPr="006F2226">
        <w:rPr>
          <w:position w:val="-42"/>
          <w:lang w:val="en-US"/>
        </w:rPr>
        <w:object w:dxaOrig="1800" w:dyaOrig="980">
          <v:shape id="_x0000_i1032" type="#_x0000_t75" style="width:90pt;height:48.75pt" o:ole="">
            <v:imagedata r:id="rId20" o:title=""/>
          </v:shape>
          <o:OLEObject Type="Embed" ProgID="Equation.DSMT4" ShapeID="_x0000_i1032" DrawAspect="Content" ObjectID="_1647157947" r:id="rId21"/>
        </w:object>
      </w:r>
    </w:p>
    <w:p w:rsidR="006F2226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14.A </w:t>
      </w:r>
      <w:r w:rsidRPr="00D45010">
        <w:rPr>
          <w:position w:val="-28"/>
          <w:lang w:val="en-US"/>
        </w:rPr>
        <w:object w:dxaOrig="3640" w:dyaOrig="720">
          <v:shape id="_x0000_i1033" type="#_x0000_t75" style="width:182.25pt;height:36pt" o:ole="">
            <v:imagedata r:id="rId22" o:title=""/>
          </v:shape>
          <o:OLEObject Type="Embed" ProgID="Equation.DSMT4" ShapeID="_x0000_i1033" DrawAspect="Content" ObjectID="_1647157948" r:id="rId23"/>
        </w:object>
      </w:r>
      <w:r>
        <w:rPr>
          <w:lang w:val="en-US"/>
        </w:rPr>
        <w:t xml:space="preserve"> </w: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15.D</w: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16.B</w:t>
      </w:r>
    </w:p>
    <w:p w:rsidR="00D45010" w:rsidRDefault="00D45010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17. D </w:t>
      </w:r>
      <w:r w:rsidR="001C341D" w:rsidRPr="00D45010">
        <w:rPr>
          <w:position w:val="-54"/>
          <w:lang w:val="en-US"/>
        </w:rPr>
        <w:object w:dxaOrig="5720" w:dyaOrig="1219">
          <v:shape id="_x0000_i1034" type="#_x0000_t75" style="width:285.75pt;height:60.75pt" o:ole="">
            <v:imagedata r:id="rId24" o:title=""/>
          </v:shape>
          <o:OLEObject Type="Embed" ProgID="Equation.DSMT4" ShapeID="_x0000_i1034" DrawAspect="Content" ObjectID="_1647157949" r:id="rId25"/>
        </w:object>
      </w:r>
      <w:r>
        <w:rPr>
          <w:lang w:val="en-US"/>
        </w:rPr>
        <w:t xml:space="preserve"> </w: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18. A</w:t>
      </w:r>
      <w:r w:rsidRPr="001C341D">
        <w:rPr>
          <w:position w:val="-48"/>
          <w:lang w:val="en-US"/>
        </w:rPr>
        <w:object w:dxaOrig="2079" w:dyaOrig="1100">
          <v:shape id="_x0000_i1035" type="#_x0000_t75" style="width:104.25pt;height:54.75pt" o:ole="">
            <v:imagedata r:id="rId26" o:title=""/>
          </v:shape>
          <o:OLEObject Type="Embed" ProgID="Equation.DSMT4" ShapeID="_x0000_i1035" DrawAspect="Content" ObjectID="_1647157950" r:id="rId27"/>
        </w:objec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19.A</w: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20.A. </w:t>
      </w:r>
      <w:r w:rsidRPr="001C341D">
        <w:rPr>
          <w:position w:val="-22"/>
          <w:lang w:val="en-US"/>
        </w:rPr>
        <w:object w:dxaOrig="2380" w:dyaOrig="480">
          <v:shape id="_x0000_i1036" type="#_x0000_t75" style="width:119.25pt;height:24pt" o:ole="">
            <v:imagedata r:id="rId28" o:title=""/>
          </v:shape>
          <o:OLEObject Type="Embed" ProgID="Equation.DSMT4" ShapeID="_x0000_i1036" DrawAspect="Content" ObjectID="_1647157951" r:id="rId29"/>
        </w:object>
      </w:r>
      <w:r>
        <w:rPr>
          <w:lang w:val="en-US"/>
        </w:rPr>
        <w:t xml:space="preserve"> </w: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21.C. </w:t>
      </w:r>
      <w:r w:rsidRPr="001C341D">
        <w:rPr>
          <w:position w:val="-102"/>
          <w:lang w:val="en-US"/>
        </w:rPr>
        <w:object w:dxaOrig="5760" w:dyaOrig="1780">
          <v:shape id="_x0000_i1037" type="#_x0000_t75" style="width:4in;height:89.25pt" o:ole="">
            <v:imagedata r:id="rId30" o:title=""/>
          </v:shape>
          <o:OLEObject Type="Embed" ProgID="Equation.DSMT4" ShapeID="_x0000_i1037" DrawAspect="Content" ObjectID="_1647157952" r:id="rId31"/>
        </w:object>
      </w:r>
      <w:r>
        <w:rPr>
          <w:lang w:val="en-US"/>
        </w:rPr>
        <w:t xml:space="preserve"> </w: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22.B</w: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23.A</w:t>
      </w:r>
    </w:p>
    <w:p w:rsidR="001C341D" w:rsidRDefault="001C34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(*) Hai điểm M ; N nằm cùng phía với đường thẳng </w:t>
      </w:r>
      <w:r w:rsidR="003D151D" w:rsidRPr="003D151D">
        <w:rPr>
          <w:position w:val="-40"/>
          <w:lang w:val="en-US"/>
        </w:rPr>
        <w:object w:dxaOrig="5220" w:dyaOrig="940">
          <v:shape id="_x0000_i1038" type="#_x0000_t75" style="width:261pt;height:47.25pt" o:ole="">
            <v:imagedata r:id="rId32" o:title=""/>
          </v:shape>
          <o:OLEObject Type="Embed" ProgID="Equation.DSMT4" ShapeID="_x0000_i1038" DrawAspect="Content" ObjectID="_1647157953" r:id="rId33"/>
        </w:object>
      </w:r>
      <w:r w:rsidR="003D151D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:rsidR="003D151D" w:rsidRDefault="003D15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        Hai điểm M ; N nằm khác phía với đường thẳng </w:t>
      </w:r>
      <w:r w:rsidRPr="003D151D">
        <w:rPr>
          <w:position w:val="-40"/>
          <w:lang w:val="en-US"/>
        </w:rPr>
        <w:object w:dxaOrig="5220" w:dyaOrig="940">
          <v:shape id="_x0000_i1039" type="#_x0000_t75" style="width:261pt;height:47.25pt" o:ole="">
            <v:imagedata r:id="rId34" o:title=""/>
          </v:shape>
          <o:OLEObject Type="Embed" ProgID="Equation.DSMT4" ShapeID="_x0000_i1039" DrawAspect="Content" ObjectID="_1647157954" r:id="rId35"/>
        </w:object>
      </w:r>
      <w:r>
        <w:rPr>
          <w:lang w:val="en-US"/>
        </w:rPr>
        <w:t xml:space="preserve">   </w:t>
      </w:r>
    </w:p>
    <w:p w:rsidR="003D151D" w:rsidRDefault="003D15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24.D</w:t>
      </w:r>
    </w:p>
    <w:p w:rsidR="003D151D" w:rsidRPr="006F2226" w:rsidRDefault="003D151D" w:rsidP="006F2226">
      <w:pPr>
        <w:spacing w:line="240" w:lineRule="auto"/>
        <w:jc w:val="both"/>
        <w:rPr>
          <w:lang w:val="en-US"/>
        </w:rPr>
      </w:pPr>
      <w:r>
        <w:rPr>
          <w:lang w:val="en-US"/>
        </w:rPr>
        <w:t>25.B</w:t>
      </w:r>
    </w:p>
    <w:sectPr w:rsidR="003D151D" w:rsidRPr="006F2226" w:rsidSect="000A0DCB">
      <w:headerReference w:type="default" r:id="rId36"/>
      <w:footerReference w:type="default" r:id="rId37"/>
      <w:pgSz w:w="11906" w:h="16838"/>
      <w:pgMar w:top="709" w:right="849" w:bottom="709" w:left="993" w:header="426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DCE" w:rsidRDefault="00A75DCE" w:rsidP="00033941">
      <w:pPr>
        <w:spacing w:after="0" w:line="240" w:lineRule="auto"/>
      </w:pPr>
      <w:r>
        <w:separator/>
      </w:r>
    </w:p>
  </w:endnote>
  <w:endnote w:type="continuationSeparator" w:id="1">
    <w:p w:rsidR="00A75DCE" w:rsidRDefault="00A75DCE" w:rsidP="0003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41" w:rsidRDefault="00033941" w:rsidP="00033941">
    <w:pPr>
      <w:pStyle w:val="Header"/>
      <w:jc w:val="right"/>
      <w:rPr>
        <w:rFonts w:cs="Times New Roman"/>
      </w:rPr>
    </w:pPr>
    <w:r>
      <w:rPr>
        <w:rFonts w:eastAsia="Times New Roman" w:cs="Times New Roman"/>
        <w:color w:val="222222"/>
        <w:sz w:val="24"/>
        <w:szCs w:val="24"/>
      </w:rPr>
      <w:t>Luyện mãi thành tài, miệt mài tất giỏi.</w:t>
    </w:r>
  </w:p>
  <w:p w:rsidR="00033941" w:rsidRDefault="00033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DCE" w:rsidRDefault="00A75DCE" w:rsidP="00033941">
      <w:pPr>
        <w:spacing w:after="0" w:line="240" w:lineRule="auto"/>
      </w:pPr>
      <w:r>
        <w:separator/>
      </w:r>
    </w:p>
  </w:footnote>
  <w:footnote w:type="continuationSeparator" w:id="1">
    <w:p w:rsidR="00A75DCE" w:rsidRDefault="00A75DCE" w:rsidP="0003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41" w:rsidRDefault="00033941">
    <w:pPr>
      <w:pStyle w:val="Header"/>
    </w:pPr>
    <w:r>
      <w:rPr>
        <w:rFonts w:cs="Times New Roman"/>
        <w:sz w:val="24"/>
        <w:szCs w:val="24"/>
      </w:rPr>
      <w:t>Trường THPT Triệu Quang Phục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226"/>
    <w:rsid w:val="00033941"/>
    <w:rsid w:val="000A0DCB"/>
    <w:rsid w:val="001C341D"/>
    <w:rsid w:val="00231847"/>
    <w:rsid w:val="003D151D"/>
    <w:rsid w:val="006A2C31"/>
    <w:rsid w:val="006F2226"/>
    <w:rsid w:val="00A75DCE"/>
    <w:rsid w:val="00C35F53"/>
    <w:rsid w:val="00CF12D9"/>
    <w:rsid w:val="00D45010"/>
    <w:rsid w:val="00D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941"/>
  </w:style>
  <w:style w:type="paragraph" w:styleId="Footer">
    <w:name w:val="footer"/>
    <w:basedOn w:val="Normal"/>
    <w:link w:val="FooterChar"/>
    <w:uiPriority w:val="99"/>
    <w:semiHidden/>
    <w:unhideWhenUsed/>
    <w:rsid w:val="00033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ndhoang_0987525788™</dc:creator>
  <cp:lastModifiedBy>Nguyen Tinh Luong ™</cp:lastModifiedBy>
  <cp:revision>5</cp:revision>
  <dcterms:created xsi:type="dcterms:W3CDTF">2020-03-30T21:02:00Z</dcterms:created>
  <dcterms:modified xsi:type="dcterms:W3CDTF">2020-03-31T04:05:00Z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