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AE" w:rsidRPr="00504CAE" w:rsidRDefault="00504CAE" w:rsidP="00504CAE">
      <w:pPr>
        <w:shd w:val="clear" w:color="auto" w:fill="FFFFFF"/>
        <w:jc w:val="center"/>
        <w:rPr>
          <w:rFonts w:ascii="Times New Roman" w:hAnsi="Times New Roman" w:cs="Times New Roman"/>
          <w:b/>
          <w:color w:val="000000" w:themeColor="text1"/>
          <w:sz w:val="27"/>
          <w:szCs w:val="27"/>
          <w:shd w:val="clear" w:color="auto" w:fill="FFFFFF"/>
        </w:rPr>
      </w:pPr>
      <w:r w:rsidRPr="00504CAE">
        <w:rPr>
          <w:rFonts w:ascii="Times New Roman" w:hAnsi="Times New Roman" w:cs="Times New Roman"/>
          <w:b/>
          <w:color w:val="000000" w:themeColor="text1"/>
          <w:sz w:val="27"/>
          <w:szCs w:val="27"/>
          <w:shd w:val="clear" w:color="auto" w:fill="FFFFFF"/>
        </w:rPr>
        <w:t>MỘT SỐ VẤN ĐỀ TOÀN CẦU</w:t>
      </w:r>
    </w:p>
    <w:p w:rsidR="00504CAE" w:rsidRPr="00504CAE" w:rsidRDefault="003D2C82" w:rsidP="00504CAE">
      <w:pPr>
        <w:shd w:val="clear" w:color="auto" w:fill="FFFFFF"/>
        <w:rPr>
          <w:rFonts w:ascii="Times New Roman" w:hAnsi="Times New Roman" w:cs="Times New Roman"/>
          <w:color w:val="000000" w:themeColor="text1"/>
          <w:sz w:val="27"/>
          <w:szCs w:val="27"/>
          <w:shd w:val="clear" w:color="auto" w:fill="FFFFFF"/>
        </w:rPr>
      </w:pPr>
      <w:r>
        <w:rPr>
          <w:rFonts w:ascii="Times New Roman" w:hAnsi="Times New Roman" w:cs="Times New Roman"/>
          <w:b/>
          <w:color w:val="000000" w:themeColor="text1"/>
          <w:sz w:val="27"/>
          <w:szCs w:val="27"/>
          <w:shd w:val="clear" w:color="auto" w:fill="FFFFFF"/>
        </w:rPr>
        <w:t>Câu 25</w:t>
      </w:r>
      <w:r w:rsidR="00504CAE" w:rsidRPr="00504CAE">
        <w:rPr>
          <w:rFonts w:ascii="Times New Roman" w:hAnsi="Times New Roman" w:cs="Times New Roman"/>
          <w:color w:val="000000" w:themeColor="text1"/>
          <w:sz w:val="27"/>
          <w:szCs w:val="27"/>
          <w:shd w:val="clear" w:color="auto" w:fill="FFFFFF"/>
        </w:rPr>
        <w:t>. Với 150 thành viên (tính đến tháng 1/2007) tổ chức thương mại thế giới (WTO) chi phối tới</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59% hoạt động thương mại của thế giới   B. 85% hoạt động thương mại của thế giới</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90% hoạt động thương mại của thế giới      </w:t>
      </w:r>
      <w:r w:rsidR="00504CAE" w:rsidRPr="00504CAE">
        <w:rPr>
          <w:rStyle w:val="apple-converted-space"/>
          <w:rFonts w:ascii="Times New Roman" w:hAnsi="Times New Roman" w:cs="Times New Roman"/>
          <w:color w:val="000000" w:themeColor="text1"/>
          <w:sz w:val="27"/>
          <w:szCs w:val="27"/>
          <w:shd w:val="clear" w:color="auto" w:fill="FFFFFF"/>
        </w:rPr>
        <w:t> </w:t>
      </w:r>
      <w:r w:rsidR="00504CAE" w:rsidRPr="00504CAE">
        <w:rPr>
          <w:rFonts w:ascii="Times New Roman" w:hAnsi="Times New Roman" w:cs="Times New Roman"/>
          <w:color w:val="000000" w:themeColor="text1"/>
          <w:sz w:val="27"/>
          <w:szCs w:val="27"/>
          <w:shd w:val="clear" w:color="auto" w:fill="FFFFFF"/>
        </w:rPr>
        <w:t>D. 95% hoạt động thương mại của thế giới</w:t>
      </w:r>
      <w:r w:rsidR="00504CAE" w:rsidRPr="00504CAE">
        <w:rPr>
          <w:rFonts w:ascii="Times New Roman" w:hAnsi="Times New Roman" w:cs="Times New Roman"/>
          <w:color w:val="000000" w:themeColor="text1"/>
          <w:sz w:val="27"/>
          <w:szCs w:val="27"/>
        </w:rPr>
        <w:br/>
      </w:r>
      <w:r>
        <w:rPr>
          <w:rFonts w:ascii="Times New Roman" w:hAnsi="Times New Roman" w:cs="Times New Roman"/>
          <w:b/>
          <w:color w:val="000000" w:themeColor="text1"/>
          <w:sz w:val="27"/>
          <w:szCs w:val="27"/>
          <w:shd w:val="clear" w:color="auto" w:fill="FFFFFF"/>
        </w:rPr>
        <w:t>Câu 26</w:t>
      </w:r>
      <w:bookmarkStart w:id="0" w:name="_GoBack"/>
      <w:bookmarkEnd w:id="0"/>
      <w:r w:rsidR="00504CAE" w:rsidRPr="00504CAE">
        <w:rPr>
          <w:rFonts w:ascii="Times New Roman" w:hAnsi="Times New Roman" w:cs="Times New Roman"/>
          <w:color w:val="000000" w:themeColor="text1"/>
          <w:sz w:val="27"/>
          <w:szCs w:val="27"/>
          <w:shd w:val="clear" w:color="auto" w:fill="FFFFFF"/>
        </w:rPr>
        <w:t>. Nhận xét đúng nhất về hoạt động đầu tư nước ngoài thời kỳ 1990 – 2004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trong đầu tư nước ngoài, lĩnh vực dịch vụ chiếm tỉ trọng ngày càng lớn, trong đó nổi lên hàng đầu là các hoạt động tài chính, ngân hàng, bảo hiểm…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B. trong đầu tư nước ngoài, lĩnh vực dịch vụ chiếm tỉ trọng ngày càng thấp, trong đó một số hoạt động giảm sút là các hoạt động tài chính, ngân hàng, bảo hiểm…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trong đầu tư nước ngoài, lĩnh vực sản xuất công nghiệp chiểm tỉ trọng ngày càng lớn, trong đó nổi lên hàng đầu là các hoạt động công nghiệp khai khoáng, cơ khí chế tạo, kỹ thuật điện – điện tử.</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D. trong đầu tư nước ngoài, lĩnh vực sản xuất vật chất chiếm tỷ trọng ngày càng lớn, trong đó nổi lên hàng đầu là các hoạt động công nghiệp.</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4"/>
          <w:szCs w:val="24"/>
          <w:shd w:val="clear" w:color="auto" w:fill="FFFFFF"/>
        </w:rPr>
        <w:t>Câu 27</w:t>
      </w:r>
      <w:r w:rsidR="00504CAE" w:rsidRPr="00504CAE">
        <w:rPr>
          <w:rFonts w:ascii="Times New Roman" w:hAnsi="Times New Roman" w:cs="Times New Roman"/>
          <w:color w:val="000000" w:themeColor="text1"/>
          <w:sz w:val="24"/>
          <w:szCs w:val="24"/>
          <w:shd w:val="clear" w:color="auto" w:fill="FFFFFF"/>
        </w:rPr>
        <w:t>. Hệ quả của toàn cầu hóa là</w:t>
      </w:r>
      <w:r w:rsidR="00504CAE" w:rsidRPr="00504CAE">
        <w:rPr>
          <w:rFonts w:ascii="Times New Roman" w:hAnsi="Times New Roman" w:cs="Times New Roman"/>
          <w:color w:val="000000" w:themeColor="text1"/>
          <w:sz w:val="24"/>
          <w:szCs w:val="24"/>
        </w:rPr>
        <w:br/>
      </w:r>
      <w:r w:rsidR="00504CAE" w:rsidRPr="00504CAE">
        <w:rPr>
          <w:rFonts w:ascii="Times New Roman" w:hAnsi="Times New Roman" w:cs="Times New Roman"/>
          <w:color w:val="000000" w:themeColor="text1"/>
          <w:sz w:val="24"/>
          <w:szCs w:val="24"/>
          <w:shd w:val="clear" w:color="auto" w:fill="FFFFFF"/>
        </w:rPr>
        <w:t>A. tăng cường hợp tác quốc tế, thúc đẩy tăng trưởng kinh tế B. đẩy mạnh đầu tư và tăng cường sự hợp tác quốc tế</w:t>
      </w:r>
      <w:r w:rsidR="00504CAE" w:rsidRPr="00504CAE">
        <w:rPr>
          <w:rFonts w:ascii="Times New Roman" w:hAnsi="Times New Roman" w:cs="Times New Roman"/>
          <w:color w:val="000000" w:themeColor="text1"/>
          <w:sz w:val="24"/>
          <w:szCs w:val="24"/>
        </w:rPr>
        <w:br/>
      </w:r>
      <w:r w:rsidR="00504CAE" w:rsidRPr="00504CAE">
        <w:rPr>
          <w:rFonts w:ascii="Times New Roman" w:hAnsi="Times New Roman" w:cs="Times New Roman"/>
          <w:color w:val="000000" w:themeColor="text1"/>
          <w:sz w:val="24"/>
          <w:szCs w:val="24"/>
          <w:shd w:val="clear" w:color="auto" w:fill="FFFFFF"/>
        </w:rPr>
        <w:t>C. làm gia tăng khoảng cách giàu nghèo                      D. Tất cả các ý kiến trên</w:t>
      </w:r>
      <w:r w:rsidR="00504CAE" w:rsidRPr="00504CAE">
        <w:rPr>
          <w:rFonts w:ascii="Times New Roman" w:hAnsi="Times New Roman" w:cs="Times New Roman"/>
          <w:color w:val="000000" w:themeColor="text1"/>
          <w:sz w:val="24"/>
          <w:szCs w:val="24"/>
        </w:rPr>
        <w:br/>
      </w:r>
      <w:r w:rsidR="00504CAE" w:rsidRPr="00504CAE">
        <w:rPr>
          <w:rFonts w:ascii="Times New Roman" w:hAnsi="Times New Roman" w:cs="Times New Roman"/>
          <w:b/>
          <w:color w:val="000000" w:themeColor="text1"/>
          <w:sz w:val="27"/>
          <w:szCs w:val="27"/>
          <w:shd w:val="clear" w:color="auto" w:fill="FFFFFF"/>
        </w:rPr>
        <w:t>Câu 28.</w:t>
      </w:r>
      <w:r w:rsidR="00504CAE" w:rsidRPr="00504CAE">
        <w:rPr>
          <w:rFonts w:ascii="Times New Roman" w:hAnsi="Times New Roman" w:cs="Times New Roman"/>
          <w:color w:val="000000" w:themeColor="text1"/>
          <w:sz w:val="27"/>
          <w:szCs w:val="27"/>
          <w:shd w:val="clear" w:color="auto" w:fill="FFFFFF"/>
        </w:rPr>
        <w:t>. Toàn cầu hóa không dẫn đến hệ quả</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4"/>
          <w:szCs w:val="24"/>
          <w:shd w:val="clear" w:color="auto" w:fill="FFFFFF"/>
        </w:rPr>
        <w:t>A. thúc đẩy tăng trưởng kinh tế toàn cầu                 B. đẩy mạnh đầu tư và tăng cường hợp tác quốc tế</w:t>
      </w:r>
      <w:r w:rsidR="00504CAE" w:rsidRPr="00504CAE">
        <w:rPr>
          <w:rFonts w:ascii="Times New Roman" w:hAnsi="Times New Roman" w:cs="Times New Roman"/>
          <w:color w:val="000000" w:themeColor="text1"/>
          <w:sz w:val="24"/>
          <w:szCs w:val="24"/>
        </w:rPr>
        <w:br/>
      </w:r>
      <w:r w:rsidR="00504CAE" w:rsidRPr="00504CAE">
        <w:rPr>
          <w:rFonts w:ascii="Times New Roman" w:hAnsi="Times New Roman" w:cs="Times New Roman"/>
          <w:color w:val="000000" w:themeColor="text1"/>
          <w:sz w:val="24"/>
          <w:szCs w:val="24"/>
          <w:shd w:val="clear" w:color="auto" w:fill="FFFFFF"/>
        </w:rPr>
        <w:t>C. thu hẹp khoảng cách giàu nghèo giữa các nước      D. làm gia tăng khoảng cách giàu nghèo giữa các nước</w:t>
      </w:r>
      <w:r w:rsidR="00504CAE" w:rsidRPr="00504CAE">
        <w:rPr>
          <w:rFonts w:ascii="Times New Roman" w:hAnsi="Times New Roman" w:cs="Times New Roman"/>
          <w:color w:val="000000" w:themeColor="text1"/>
          <w:sz w:val="24"/>
          <w:szCs w:val="24"/>
        </w:rPr>
        <w:br/>
      </w:r>
      <w:r w:rsidR="00504CAE" w:rsidRPr="00504CAE">
        <w:rPr>
          <w:rFonts w:ascii="Times New Roman" w:hAnsi="Times New Roman" w:cs="Times New Roman"/>
          <w:b/>
          <w:color w:val="000000" w:themeColor="text1"/>
          <w:sz w:val="27"/>
          <w:szCs w:val="27"/>
          <w:shd w:val="clear" w:color="auto" w:fill="FFFFFF"/>
        </w:rPr>
        <w:t>Câu 29</w:t>
      </w:r>
      <w:r w:rsidR="00504CAE" w:rsidRPr="00504CAE">
        <w:rPr>
          <w:rFonts w:ascii="Times New Roman" w:hAnsi="Times New Roman" w:cs="Times New Roman"/>
          <w:color w:val="000000" w:themeColor="text1"/>
          <w:sz w:val="27"/>
          <w:szCs w:val="27"/>
          <w:shd w:val="clear" w:color="auto" w:fill="FFFFFF"/>
        </w:rPr>
        <w:t>. Nhận xét đúng nhất về vai trò của các công ty xuyên quốc gia trong nền kinh tế thế giới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nắm trong tay nguồn của cái vật chất rất lớn và chi phối nhiều ngành kinh tế quan trọng.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B. nắm trong tay nguồn của cải vật chất lớn và chi phối nhiều ngành kinh tế quan trọng.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nắm trong tay nguồn của cải vật chất khá lớn và chi phối một số ngành kinh tế quan trọng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D. nắm trong tay nguồn của cải vật chất lớn và quyết định sự phát triển của một số ngành kinh tế quan trọng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30.</w:t>
      </w:r>
      <w:r w:rsidR="00504CAE" w:rsidRPr="00504CAE">
        <w:rPr>
          <w:rFonts w:ascii="Times New Roman" w:hAnsi="Times New Roman" w:cs="Times New Roman"/>
          <w:color w:val="000000" w:themeColor="text1"/>
          <w:sz w:val="27"/>
          <w:szCs w:val="27"/>
          <w:shd w:val="clear" w:color="auto" w:fill="FFFFFF"/>
        </w:rPr>
        <w:t xml:space="preserve"> Vai trò của các công ty xuyên quốc gia ngày càng lớn trong nền kinh tế thế giới được thể hiện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 xml:space="preserve"> A. phạm vi hoạt động rộng, nắm trong tay nguồn của cải vật chất rất lớn.</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 xml:space="preserve"> B. toàn thế giới hiện có trên 60 nghìn công ti xuyên quốc gia với khoảng 500 nghìn chi nhánh.</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chiếm 30% tổng giá trị GDP toàn thế giới, 2/3 buôn bán quốc tế và hơn 75% đầu tư trực tiếp trên thế giới.</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31</w:t>
      </w:r>
      <w:r w:rsidR="00504CAE" w:rsidRPr="00504CAE">
        <w:rPr>
          <w:rFonts w:ascii="Times New Roman" w:hAnsi="Times New Roman" w:cs="Times New Roman"/>
          <w:color w:val="000000" w:themeColor="text1"/>
          <w:sz w:val="27"/>
          <w:szCs w:val="27"/>
          <w:shd w:val="clear" w:color="auto" w:fill="FFFFFF"/>
        </w:rPr>
        <w:t>. Các tổ chức liên kết kinh tế khu vực hình thành trên cơ sở</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6"/>
          <w:szCs w:val="26"/>
          <w:shd w:val="clear" w:color="auto" w:fill="FFFFFF"/>
        </w:rPr>
        <w:t>A. những quốc gia có nét tương đồng về địa lý B. những quốc gia có nét tương đồng về văn hóa-xã hội</w:t>
      </w:r>
      <w:r w:rsidR="00504CAE" w:rsidRPr="00504CAE">
        <w:rPr>
          <w:rFonts w:ascii="Times New Roman" w:hAnsi="Times New Roman" w:cs="Times New Roman"/>
          <w:color w:val="000000" w:themeColor="text1"/>
          <w:sz w:val="26"/>
          <w:szCs w:val="26"/>
        </w:rPr>
        <w:br/>
      </w:r>
      <w:r w:rsidR="00504CAE" w:rsidRPr="00504CAE">
        <w:rPr>
          <w:rFonts w:ascii="Times New Roman" w:hAnsi="Times New Roman" w:cs="Times New Roman"/>
          <w:color w:val="000000" w:themeColor="text1"/>
          <w:sz w:val="27"/>
          <w:szCs w:val="27"/>
          <w:shd w:val="clear" w:color="auto" w:fill="FFFFFF"/>
        </w:rPr>
        <w:t>C. những quốc gia có chung mục tiêu, lợi ích phát triển        D. Các ý trên</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32</w:t>
      </w:r>
      <w:r w:rsidR="00504CAE" w:rsidRPr="00504CAE">
        <w:rPr>
          <w:rFonts w:ascii="Times New Roman" w:hAnsi="Times New Roman" w:cs="Times New Roman"/>
          <w:color w:val="000000" w:themeColor="text1"/>
          <w:sz w:val="27"/>
          <w:szCs w:val="27"/>
          <w:shd w:val="clear" w:color="auto" w:fill="FFFFFF"/>
        </w:rPr>
        <w:t>. NAFTA là tổ chức</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lastRenderedPageBreak/>
        <w:t>A. Liên minh Châu Âu                             B. Diễn đàn hợp tác kinh tế Chây Á – Thái Bình Dương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Hiệp ước tự do thương mại Bắc Mỹ    D. Thị trường chung Nam Mỹ</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33</w:t>
      </w:r>
      <w:r w:rsidR="00504CAE" w:rsidRPr="00504CAE">
        <w:rPr>
          <w:rFonts w:ascii="Times New Roman" w:hAnsi="Times New Roman" w:cs="Times New Roman"/>
          <w:color w:val="000000" w:themeColor="text1"/>
          <w:sz w:val="27"/>
          <w:szCs w:val="27"/>
          <w:shd w:val="clear" w:color="auto" w:fill="FFFFFF"/>
        </w:rPr>
        <w:t>. MERCÔSUR là tổ chức</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Thị trường chung Nam Mỹ                  B. Hiệp ước tự do thương mại Bắc Mỹ</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Liên minh Châu Âu                             D. Hiệp hội các quốc gia Đông Nam Á</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34</w:t>
      </w:r>
      <w:r w:rsidR="00504CAE" w:rsidRPr="00504CAE">
        <w:rPr>
          <w:rFonts w:ascii="Times New Roman" w:hAnsi="Times New Roman" w:cs="Times New Roman"/>
          <w:color w:val="000000" w:themeColor="text1"/>
          <w:sz w:val="27"/>
          <w:szCs w:val="27"/>
          <w:shd w:val="clear" w:color="auto" w:fill="FFFFFF"/>
        </w:rPr>
        <w:t>. APEC là tổ chức</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Hiệp ước thương mại tự do Bắc Mỹ         B. Diễn đàn hợp tác kinh tế Châu Á- Thái Bình Dương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Liên minh Châu Âu                                  D. Thị trường chung Nam Mỹ</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35.</w:t>
      </w:r>
      <w:r w:rsidR="00504CAE" w:rsidRPr="00504CAE">
        <w:rPr>
          <w:rFonts w:ascii="Times New Roman" w:hAnsi="Times New Roman" w:cs="Times New Roman"/>
          <w:color w:val="000000" w:themeColor="text1"/>
          <w:sz w:val="27"/>
          <w:szCs w:val="27"/>
          <w:shd w:val="clear" w:color="auto" w:fill="FFFFFF"/>
        </w:rPr>
        <w:t xml:space="preserve"> EU là tổ chức</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Hiệp ước tự do thương mại Bắc Mỹ B. Diễn đàn hợp tác kinh tế Châu Á- Thái Bình Dương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Liên minh Châu Âu                   D. Thị trường chung Nam Mỹ</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36</w:t>
      </w:r>
      <w:r w:rsidR="00504CAE" w:rsidRPr="00504CAE">
        <w:rPr>
          <w:rFonts w:ascii="Times New Roman" w:hAnsi="Times New Roman" w:cs="Times New Roman"/>
          <w:color w:val="000000" w:themeColor="text1"/>
          <w:sz w:val="27"/>
          <w:szCs w:val="27"/>
          <w:shd w:val="clear" w:color="auto" w:fill="FFFFFF"/>
        </w:rPr>
        <w:t>. Trong các tổ chức liên kết sau đây, tổ chức có số dân đông nhất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Hiệp ước tự do thương mại Bắc Mỹ          B. Liên minh Châu Âu</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Hiệp hội các quốc gia Đông Nam Á            D. Thị trường chung Nam Mỹ</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37.</w:t>
      </w:r>
      <w:r w:rsidR="00504CAE" w:rsidRPr="00504CAE">
        <w:rPr>
          <w:rFonts w:ascii="Times New Roman" w:hAnsi="Times New Roman" w:cs="Times New Roman"/>
          <w:color w:val="000000" w:themeColor="text1"/>
          <w:sz w:val="27"/>
          <w:szCs w:val="27"/>
          <w:shd w:val="clear" w:color="auto" w:fill="FFFFFF"/>
        </w:rPr>
        <w:t>.Tổ chức liên kết kinh tế khu vực thị trường chung Nam Mỹ tính đến tháng 6-2006 có số thành viên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3 quốc gia      B. 4 quốc gia           C. 5 quốc gia     D. 6 quốc gia</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38.</w:t>
      </w:r>
      <w:r w:rsidR="00504CAE" w:rsidRPr="00504CAE">
        <w:rPr>
          <w:rFonts w:ascii="Times New Roman" w:hAnsi="Times New Roman" w:cs="Times New Roman"/>
          <w:color w:val="000000" w:themeColor="text1"/>
          <w:sz w:val="27"/>
          <w:szCs w:val="27"/>
          <w:shd w:val="clear" w:color="auto" w:fill="FFFFFF"/>
        </w:rPr>
        <w:t>. Tính đến tháng 1-2007, các nước vùng lãnh thổ là thành viên của Liên minh Châu Âu ( EU) là</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25                     B. 26                        C.27                       D.28</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39</w:t>
      </w:r>
      <w:r w:rsidR="00504CAE" w:rsidRPr="00504CAE">
        <w:rPr>
          <w:rFonts w:ascii="Times New Roman" w:hAnsi="Times New Roman" w:cs="Times New Roman"/>
          <w:color w:val="000000" w:themeColor="text1"/>
          <w:sz w:val="27"/>
          <w:szCs w:val="27"/>
          <w:shd w:val="clear" w:color="auto" w:fill="FFFFFF"/>
        </w:rPr>
        <w:t>. Hiệp ước tự do thương mại Bắc Mỹ (NAFTA) được thành lập vào năm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1991                  B. 1992                   C. 1993                  D. 1994</w:t>
      </w:r>
      <w:r w:rsidR="00504CAE" w:rsidRPr="00504CAE">
        <w:rPr>
          <w:rFonts w:ascii="Times New Roman" w:hAnsi="Times New Roman" w:cs="Times New Roman"/>
          <w:b/>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40</w:t>
      </w:r>
      <w:r w:rsidR="00504CAE" w:rsidRPr="00504CAE">
        <w:rPr>
          <w:rFonts w:ascii="Times New Roman" w:hAnsi="Times New Roman" w:cs="Times New Roman"/>
          <w:color w:val="000000" w:themeColor="text1"/>
          <w:sz w:val="27"/>
          <w:szCs w:val="27"/>
          <w:shd w:val="clear" w:color="auto" w:fill="FFFFFF"/>
        </w:rPr>
        <w:t>.  Hiệp hội các quốc gia Đông Nam Á (ASEAN) được thành lập vào năm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1966                 B. 1967                     C. 1968                   D. 1969</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41</w:t>
      </w:r>
      <w:r w:rsidR="00504CAE" w:rsidRPr="00504CAE">
        <w:rPr>
          <w:rFonts w:ascii="Times New Roman" w:hAnsi="Times New Roman" w:cs="Times New Roman"/>
          <w:color w:val="000000" w:themeColor="text1"/>
          <w:sz w:val="27"/>
          <w:szCs w:val="27"/>
          <w:shd w:val="clear" w:color="auto" w:fill="FFFFFF"/>
        </w:rPr>
        <w:t>. Tổ chức liên kết kinh tế khu vực thị trường chung Nam Mỹ được thành lập vào năm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1991                 B. 1992                     C. 1993                 D. 1994</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42</w:t>
      </w:r>
      <w:r w:rsidR="00504CAE" w:rsidRPr="00504CAE">
        <w:rPr>
          <w:rFonts w:ascii="Times New Roman" w:hAnsi="Times New Roman" w:cs="Times New Roman"/>
          <w:color w:val="000000" w:themeColor="text1"/>
          <w:sz w:val="27"/>
          <w:szCs w:val="27"/>
          <w:shd w:val="clear" w:color="auto" w:fill="FFFFFF"/>
        </w:rPr>
        <w:t>. Liên minh Châu Âu ( EU) được thành lập vào năm</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1954                 B. 1955                    C. 1956                   D. 1957</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43.</w:t>
      </w:r>
      <w:r w:rsidR="00504CAE" w:rsidRPr="00504CAE">
        <w:rPr>
          <w:rFonts w:ascii="Times New Roman" w:hAnsi="Times New Roman" w:cs="Times New Roman"/>
          <w:color w:val="000000" w:themeColor="text1"/>
          <w:sz w:val="27"/>
          <w:szCs w:val="27"/>
          <w:shd w:val="clear" w:color="auto" w:fill="FFFFFF"/>
        </w:rPr>
        <w:t xml:space="preserve"> Hiện nay trung bình mỗi năm dân số thế giới tăng thêm khoảng</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Gần 60 triệu người                        B. Gần 70 triệu người</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Gần 80 triệu người                        D. Trên 80 triệu người</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44.</w:t>
      </w:r>
      <w:r w:rsidR="00504CAE" w:rsidRPr="00504CAE">
        <w:rPr>
          <w:rFonts w:ascii="Times New Roman" w:hAnsi="Times New Roman" w:cs="Times New Roman"/>
          <w:color w:val="000000" w:themeColor="text1"/>
          <w:sz w:val="27"/>
          <w:szCs w:val="27"/>
          <w:shd w:val="clear" w:color="auto" w:fill="FFFFFF"/>
        </w:rPr>
        <w:t xml:space="preserve"> Sự bùng nổ dân số hiện nay trên thế giới diễn ra</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A. ở hầu hết các quốc gia                B. chủ yếu ở các nước phát triển</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color w:val="000000" w:themeColor="text1"/>
          <w:sz w:val="27"/>
          <w:szCs w:val="27"/>
          <w:shd w:val="clear" w:color="auto" w:fill="FFFFFF"/>
        </w:rPr>
        <w:t>C. chủ yếu ở các nước đang phát triển D. chủ yếu ở châu Phi và châu Mỹ- la- tinh</w:t>
      </w:r>
      <w:r w:rsidR="00504CAE" w:rsidRPr="00504CAE">
        <w:rPr>
          <w:rFonts w:ascii="Times New Roman" w:hAnsi="Times New Roman" w:cs="Times New Roman"/>
          <w:color w:val="000000" w:themeColor="text1"/>
          <w:sz w:val="27"/>
          <w:szCs w:val="27"/>
        </w:rPr>
        <w:br/>
      </w:r>
      <w:r w:rsidR="00504CAE" w:rsidRPr="00504CAE">
        <w:rPr>
          <w:rFonts w:ascii="Times New Roman" w:hAnsi="Times New Roman" w:cs="Times New Roman"/>
          <w:b/>
          <w:color w:val="000000" w:themeColor="text1"/>
          <w:sz w:val="27"/>
          <w:szCs w:val="27"/>
          <w:shd w:val="clear" w:color="auto" w:fill="FFFFFF"/>
        </w:rPr>
        <w:t>Câu 45</w:t>
      </w:r>
      <w:r w:rsidR="00504CAE" w:rsidRPr="00504CAE">
        <w:rPr>
          <w:rFonts w:ascii="Times New Roman" w:hAnsi="Times New Roman" w:cs="Times New Roman"/>
          <w:color w:val="000000" w:themeColor="text1"/>
          <w:sz w:val="27"/>
          <w:szCs w:val="27"/>
          <w:shd w:val="clear" w:color="auto" w:fill="FFFFFF"/>
        </w:rPr>
        <w:t>. Các nước đang phát triển hiện nay chiếm khoảng</w:t>
      </w:r>
    </w:p>
    <w:p w:rsidR="00C95355" w:rsidRPr="00504CAE" w:rsidRDefault="00504CAE" w:rsidP="00504CAE">
      <w:pPr>
        <w:rPr>
          <w:color w:val="000000" w:themeColor="text1"/>
        </w:rPr>
      </w:pPr>
      <w:r w:rsidRPr="00504CAE">
        <w:rPr>
          <w:rFonts w:ascii="Times New Roman" w:hAnsi="Times New Roman" w:cs="Times New Roman"/>
          <w:color w:val="000000" w:themeColor="text1"/>
          <w:sz w:val="23"/>
          <w:szCs w:val="23"/>
          <w:shd w:val="clear" w:color="auto" w:fill="FFFFFF"/>
        </w:rPr>
        <w:t>A. 70% dân số và 80% số dân tăng hàng năm của thế giới B. 75% dân số và 85% số dân tăng hàng năm của thế giới</w:t>
      </w:r>
      <w:r w:rsidRPr="00504CAE">
        <w:rPr>
          <w:rFonts w:ascii="Times New Roman" w:hAnsi="Times New Roman" w:cs="Times New Roman"/>
          <w:color w:val="000000" w:themeColor="text1"/>
          <w:sz w:val="23"/>
          <w:szCs w:val="23"/>
        </w:rPr>
        <w:br/>
      </w:r>
      <w:r w:rsidRPr="00504CAE">
        <w:rPr>
          <w:rFonts w:ascii="Times New Roman" w:hAnsi="Times New Roman" w:cs="Times New Roman"/>
          <w:color w:val="000000" w:themeColor="text1"/>
          <w:sz w:val="23"/>
          <w:szCs w:val="23"/>
          <w:shd w:val="clear" w:color="auto" w:fill="FFFFFF"/>
        </w:rPr>
        <w:t>C. 80% dân số và 90% số dân tăng hàng năm của thế giới D. 80% dân số và 95% số dân tăng hàng năm của thế giới</w:t>
      </w:r>
      <w:r w:rsidRPr="00504CAE">
        <w:rPr>
          <w:rFonts w:ascii="Times New Roman" w:hAnsi="Times New Roman" w:cs="Times New Roman"/>
          <w:color w:val="000000" w:themeColor="text1"/>
          <w:sz w:val="23"/>
          <w:szCs w:val="23"/>
        </w:rPr>
        <w:br/>
      </w:r>
      <w:r w:rsidRPr="00504CAE">
        <w:rPr>
          <w:rFonts w:ascii="Times New Roman" w:hAnsi="Times New Roman" w:cs="Times New Roman"/>
          <w:b/>
          <w:color w:val="000000" w:themeColor="text1"/>
          <w:sz w:val="27"/>
          <w:szCs w:val="27"/>
          <w:shd w:val="clear" w:color="auto" w:fill="FFFFFF"/>
        </w:rPr>
        <w:lastRenderedPageBreak/>
        <w:t>Câu 46.</w:t>
      </w:r>
      <w:r w:rsidRPr="00504CAE">
        <w:rPr>
          <w:rFonts w:ascii="Times New Roman" w:hAnsi="Times New Roman" w:cs="Times New Roman"/>
          <w:color w:val="000000" w:themeColor="text1"/>
          <w:sz w:val="27"/>
          <w:szCs w:val="27"/>
          <w:shd w:val="clear" w:color="auto" w:fill="FFFFFF"/>
        </w:rPr>
        <w:t xml:space="preserve"> Dự kiến dân số có thể ổn định vào năm 2025 với số dân khoảng</w:t>
      </w:r>
      <w:r w:rsidRPr="00504CAE">
        <w:rPr>
          <w:rFonts w:ascii="Times New Roman" w:hAnsi="Times New Roman" w:cs="Times New Roman"/>
          <w:color w:val="000000" w:themeColor="text1"/>
          <w:sz w:val="27"/>
          <w:szCs w:val="27"/>
        </w:rPr>
        <w:br/>
      </w:r>
      <w:r w:rsidRPr="00504CAE">
        <w:rPr>
          <w:rFonts w:ascii="Times New Roman" w:hAnsi="Times New Roman" w:cs="Times New Roman"/>
          <w:color w:val="000000" w:themeColor="text1"/>
          <w:sz w:val="27"/>
          <w:szCs w:val="27"/>
          <w:shd w:val="clear" w:color="auto" w:fill="FFFFFF"/>
        </w:rPr>
        <w:t>A. 6 tỉ người         B. 7 tỉ người            C. 8 tỉ người           D. 9 tỉ người</w:t>
      </w:r>
      <w:r w:rsidRPr="00504CAE">
        <w:rPr>
          <w:rFonts w:ascii="Times New Roman" w:hAnsi="Times New Roman" w:cs="Times New Roman"/>
          <w:color w:val="000000" w:themeColor="text1"/>
          <w:sz w:val="27"/>
          <w:szCs w:val="27"/>
        </w:rPr>
        <w:br/>
      </w:r>
      <w:r w:rsidRPr="00504CAE">
        <w:rPr>
          <w:rFonts w:ascii="Times New Roman" w:hAnsi="Times New Roman" w:cs="Times New Roman"/>
          <w:b/>
          <w:color w:val="000000" w:themeColor="text1"/>
          <w:sz w:val="27"/>
          <w:szCs w:val="27"/>
          <w:shd w:val="clear" w:color="auto" w:fill="FFFFFF"/>
        </w:rPr>
        <w:t>Câu 47.</w:t>
      </w:r>
      <w:r w:rsidRPr="00504CAE">
        <w:rPr>
          <w:rFonts w:ascii="Times New Roman" w:hAnsi="Times New Roman" w:cs="Times New Roman"/>
          <w:color w:val="000000" w:themeColor="text1"/>
          <w:sz w:val="27"/>
          <w:szCs w:val="27"/>
          <w:shd w:val="clear" w:color="auto" w:fill="FFFFFF"/>
        </w:rPr>
        <w:t>. Tỉ lệ gia tăng dân số tự nhiên giai đoạn 2001-2005 của các nước phát triển70% dân số và 80% số dân tăng hàng năm của thế giới và đang phát triển lần lượt là</w:t>
      </w:r>
      <w:r w:rsidRPr="00504CAE">
        <w:rPr>
          <w:rFonts w:ascii="Times New Roman" w:hAnsi="Times New Roman" w:cs="Times New Roman"/>
          <w:color w:val="000000" w:themeColor="text1"/>
          <w:sz w:val="27"/>
          <w:szCs w:val="27"/>
        </w:rPr>
        <w:br/>
      </w:r>
      <w:r w:rsidRPr="00504CAE">
        <w:rPr>
          <w:rFonts w:ascii="Times New Roman" w:hAnsi="Times New Roman" w:cs="Times New Roman"/>
          <w:color w:val="000000" w:themeColor="text1"/>
          <w:sz w:val="27"/>
          <w:szCs w:val="27"/>
          <w:shd w:val="clear" w:color="auto" w:fill="FFFFFF"/>
        </w:rPr>
        <w:t>A. 1,0% và 1,2%        B. 0,1% và 1,5%   C. 0,8% và 1,9%         D. 0,6% và 1,7%</w:t>
      </w:r>
      <w:r w:rsidRPr="00504CAE">
        <w:rPr>
          <w:rFonts w:ascii="Times New Roman" w:hAnsi="Times New Roman" w:cs="Times New Roman"/>
          <w:color w:val="000000" w:themeColor="text1"/>
          <w:sz w:val="27"/>
          <w:szCs w:val="27"/>
        </w:rPr>
        <w:br/>
      </w:r>
      <w:r w:rsidRPr="00504CAE">
        <w:rPr>
          <w:rFonts w:ascii="Times New Roman" w:hAnsi="Times New Roman" w:cs="Times New Roman"/>
          <w:b/>
          <w:color w:val="000000" w:themeColor="text1"/>
          <w:sz w:val="27"/>
          <w:szCs w:val="27"/>
          <w:shd w:val="clear" w:color="auto" w:fill="FFFFFF"/>
        </w:rPr>
        <w:t>Câu 48</w:t>
      </w:r>
      <w:r w:rsidRPr="00504CAE">
        <w:rPr>
          <w:rFonts w:ascii="Times New Roman" w:hAnsi="Times New Roman" w:cs="Times New Roman"/>
          <w:color w:val="000000" w:themeColor="text1"/>
          <w:sz w:val="27"/>
          <w:szCs w:val="27"/>
          <w:shd w:val="clear" w:color="auto" w:fill="FFFFFF"/>
        </w:rPr>
        <w:t>. ĐL1104CBB. Tỉ suất gia tăng dân số tự nhiên trung bình mỗi năm giai đoạn 2005-2006 của thế giới là</w:t>
      </w:r>
      <w:r w:rsidRPr="00504CAE">
        <w:rPr>
          <w:rFonts w:ascii="Times New Roman" w:hAnsi="Times New Roman" w:cs="Times New Roman"/>
          <w:color w:val="000000" w:themeColor="text1"/>
          <w:sz w:val="27"/>
          <w:szCs w:val="27"/>
        </w:rPr>
        <w:br/>
      </w:r>
      <w:r w:rsidRPr="00504CAE">
        <w:rPr>
          <w:rFonts w:ascii="Times New Roman" w:hAnsi="Times New Roman" w:cs="Times New Roman"/>
          <w:color w:val="000000" w:themeColor="text1"/>
          <w:sz w:val="27"/>
          <w:szCs w:val="27"/>
          <w:shd w:val="clear" w:color="auto" w:fill="FFFFFF"/>
        </w:rPr>
        <w:t>A. 1,2%              B. 1,4%                  C. 1,6%                 D. 1,9%</w:t>
      </w:r>
      <w:r w:rsidRPr="00504CAE">
        <w:rPr>
          <w:rFonts w:ascii="Times New Roman" w:hAnsi="Times New Roman" w:cs="Times New Roman"/>
          <w:color w:val="000000" w:themeColor="text1"/>
          <w:sz w:val="27"/>
          <w:szCs w:val="27"/>
        </w:rPr>
        <w:br/>
      </w:r>
      <w:r w:rsidRPr="00504CAE">
        <w:rPr>
          <w:rFonts w:ascii="Times New Roman" w:hAnsi="Times New Roman" w:cs="Times New Roman"/>
          <w:b/>
          <w:color w:val="000000" w:themeColor="text1"/>
          <w:sz w:val="27"/>
          <w:szCs w:val="27"/>
          <w:shd w:val="clear" w:color="auto" w:fill="FFFFFF"/>
        </w:rPr>
        <w:t>Câu 50.</w:t>
      </w:r>
      <w:r w:rsidRPr="00504CAE">
        <w:rPr>
          <w:rFonts w:ascii="Times New Roman" w:hAnsi="Times New Roman" w:cs="Times New Roman"/>
          <w:color w:val="000000" w:themeColor="text1"/>
          <w:sz w:val="27"/>
          <w:szCs w:val="27"/>
          <w:shd w:val="clear" w:color="auto" w:fill="FFFFFF"/>
        </w:rPr>
        <w:t xml:space="preserve"> Hiện tượng già hóa dân số thế giới được thể hiện ở</w:t>
      </w:r>
      <w:r w:rsidRPr="00504CAE">
        <w:rPr>
          <w:rFonts w:ascii="Times New Roman" w:hAnsi="Times New Roman" w:cs="Times New Roman"/>
          <w:color w:val="000000" w:themeColor="text1"/>
          <w:sz w:val="27"/>
          <w:szCs w:val="27"/>
        </w:rPr>
        <w:br/>
      </w:r>
      <w:r w:rsidRPr="00504CAE">
        <w:rPr>
          <w:rFonts w:ascii="Times New Roman" w:hAnsi="Times New Roman" w:cs="Times New Roman"/>
          <w:color w:val="000000" w:themeColor="text1"/>
          <w:sz w:val="27"/>
          <w:szCs w:val="27"/>
          <w:shd w:val="clear" w:color="auto" w:fill="FFFFFF"/>
        </w:rPr>
        <w:t>A. tỉ lệ người dưới 15 tuổi ngày càng thấp  B. tỉ lệ người trên 65 tuổi ngày càng cao</w:t>
      </w:r>
      <w:r w:rsidRPr="00504CAE">
        <w:rPr>
          <w:rFonts w:ascii="Times New Roman" w:hAnsi="Times New Roman" w:cs="Times New Roman"/>
          <w:color w:val="000000" w:themeColor="text1"/>
          <w:sz w:val="27"/>
          <w:szCs w:val="27"/>
        </w:rPr>
        <w:br/>
      </w:r>
      <w:r w:rsidRPr="00504CAE">
        <w:rPr>
          <w:rFonts w:ascii="Times New Roman" w:hAnsi="Times New Roman" w:cs="Times New Roman"/>
          <w:color w:val="000000" w:themeColor="text1"/>
          <w:sz w:val="27"/>
          <w:szCs w:val="27"/>
          <w:shd w:val="clear" w:color="auto" w:fill="FFFFFF"/>
        </w:rPr>
        <w:t>C. tuổi thọ trung của dân số ngày càng tăng  D. Tất cả các ý trên</w:t>
      </w:r>
      <w:r w:rsidRPr="00504CAE">
        <w:rPr>
          <w:rFonts w:ascii="Times New Roman" w:hAnsi="Times New Roman" w:cs="Times New Roman"/>
          <w:color w:val="000000" w:themeColor="text1"/>
          <w:sz w:val="27"/>
          <w:szCs w:val="27"/>
        </w:rPr>
        <w:br/>
      </w:r>
    </w:p>
    <w:sectPr w:rsidR="00C95355" w:rsidRPr="00504CAE" w:rsidSect="000C058E">
      <w:pgSz w:w="12240" w:h="15840"/>
      <w:pgMar w:top="568" w:right="758"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9EF"/>
    <w:multiLevelType w:val="hybridMultilevel"/>
    <w:tmpl w:val="89AE5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C8E"/>
    <w:multiLevelType w:val="hybridMultilevel"/>
    <w:tmpl w:val="6952F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869"/>
    <w:multiLevelType w:val="hybridMultilevel"/>
    <w:tmpl w:val="800CD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5461E"/>
    <w:multiLevelType w:val="hybridMultilevel"/>
    <w:tmpl w:val="85AEC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101D"/>
    <w:multiLevelType w:val="hybridMultilevel"/>
    <w:tmpl w:val="D18A2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E3A2E"/>
    <w:multiLevelType w:val="hybridMultilevel"/>
    <w:tmpl w:val="E604E93A"/>
    <w:lvl w:ilvl="0" w:tplc="2782EC20">
      <w:start w:val="1"/>
      <w:numFmt w:val="decimal"/>
      <w:lvlRestart w:val="0"/>
      <w:lvlText w:val="Câu %1:"/>
      <w:lvlJc w:val="left"/>
      <w:pPr>
        <w:ind w:left="992" w:hanging="992"/>
      </w:pPr>
      <w:rPr>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D3534"/>
    <w:multiLevelType w:val="hybridMultilevel"/>
    <w:tmpl w:val="8060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87AC7"/>
    <w:multiLevelType w:val="hybridMultilevel"/>
    <w:tmpl w:val="7EDE6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22C07"/>
    <w:multiLevelType w:val="hybridMultilevel"/>
    <w:tmpl w:val="D8327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4125B"/>
    <w:multiLevelType w:val="hybridMultilevel"/>
    <w:tmpl w:val="824623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6136F"/>
    <w:multiLevelType w:val="hybridMultilevel"/>
    <w:tmpl w:val="28EA2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324E7"/>
    <w:multiLevelType w:val="hybridMultilevel"/>
    <w:tmpl w:val="DA207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360FD"/>
    <w:multiLevelType w:val="hybridMultilevel"/>
    <w:tmpl w:val="3C9CB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978DF"/>
    <w:multiLevelType w:val="hybridMultilevel"/>
    <w:tmpl w:val="DAF0E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F5D26"/>
    <w:multiLevelType w:val="hybridMultilevel"/>
    <w:tmpl w:val="80084A96"/>
    <w:lvl w:ilvl="0" w:tplc="2782EC20">
      <w:start w:val="1"/>
      <w:numFmt w:val="decimal"/>
      <w:lvlRestart w:val="0"/>
      <w:lvlText w:val="Câu %1:"/>
      <w:lvlJc w:val="left"/>
      <w:pPr>
        <w:ind w:left="992" w:hanging="992"/>
      </w:pPr>
      <w:rPr>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651B8B"/>
    <w:multiLevelType w:val="hybridMultilevel"/>
    <w:tmpl w:val="CFD84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A4884"/>
    <w:multiLevelType w:val="hybridMultilevel"/>
    <w:tmpl w:val="C75A4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176FA"/>
    <w:multiLevelType w:val="hybridMultilevel"/>
    <w:tmpl w:val="484C0FC0"/>
    <w:lvl w:ilvl="0" w:tplc="2782EC20">
      <w:start w:val="1"/>
      <w:numFmt w:val="decimal"/>
      <w:lvlRestart w:val="0"/>
      <w:lvlText w:val="Câu %1:"/>
      <w:lvlJc w:val="left"/>
      <w:pPr>
        <w:ind w:left="992" w:hanging="992"/>
      </w:pPr>
      <w:rPr>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C120FA"/>
    <w:multiLevelType w:val="hybridMultilevel"/>
    <w:tmpl w:val="6FC2C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103BE"/>
    <w:multiLevelType w:val="hybridMultilevel"/>
    <w:tmpl w:val="5764F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415B7"/>
    <w:multiLevelType w:val="hybridMultilevel"/>
    <w:tmpl w:val="83524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B7416"/>
    <w:multiLevelType w:val="hybridMultilevel"/>
    <w:tmpl w:val="4BF2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11C36"/>
    <w:multiLevelType w:val="hybridMultilevel"/>
    <w:tmpl w:val="0C7A2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FE7"/>
    <w:multiLevelType w:val="hybridMultilevel"/>
    <w:tmpl w:val="3D788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00D4F"/>
    <w:multiLevelType w:val="hybridMultilevel"/>
    <w:tmpl w:val="82020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31B07"/>
    <w:multiLevelType w:val="hybridMultilevel"/>
    <w:tmpl w:val="CFD24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635A9"/>
    <w:multiLevelType w:val="hybridMultilevel"/>
    <w:tmpl w:val="A788A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81962"/>
    <w:multiLevelType w:val="hybridMultilevel"/>
    <w:tmpl w:val="D5163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85BF6"/>
    <w:multiLevelType w:val="hybridMultilevel"/>
    <w:tmpl w:val="B7CEC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C1044"/>
    <w:multiLevelType w:val="hybridMultilevel"/>
    <w:tmpl w:val="C00E9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87982"/>
    <w:multiLevelType w:val="hybridMultilevel"/>
    <w:tmpl w:val="58565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C8"/>
    <w:multiLevelType w:val="hybridMultilevel"/>
    <w:tmpl w:val="C7523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6"/>
  </w:num>
  <w:num w:numId="5">
    <w:abstractNumId w:val="12"/>
  </w:num>
  <w:num w:numId="6">
    <w:abstractNumId w:val="26"/>
  </w:num>
  <w:num w:numId="7">
    <w:abstractNumId w:val="19"/>
  </w:num>
  <w:num w:numId="8">
    <w:abstractNumId w:val="23"/>
  </w:num>
  <w:num w:numId="9">
    <w:abstractNumId w:val="30"/>
  </w:num>
  <w:num w:numId="10">
    <w:abstractNumId w:val="18"/>
  </w:num>
  <w:num w:numId="11">
    <w:abstractNumId w:val="4"/>
  </w:num>
  <w:num w:numId="12">
    <w:abstractNumId w:val="31"/>
  </w:num>
  <w:num w:numId="13">
    <w:abstractNumId w:val="28"/>
  </w:num>
  <w:num w:numId="14">
    <w:abstractNumId w:val="6"/>
  </w:num>
  <w:num w:numId="15">
    <w:abstractNumId w:val="22"/>
  </w:num>
  <w:num w:numId="16">
    <w:abstractNumId w:val="11"/>
  </w:num>
  <w:num w:numId="17">
    <w:abstractNumId w:val="2"/>
  </w:num>
  <w:num w:numId="18">
    <w:abstractNumId w:val="10"/>
  </w:num>
  <w:num w:numId="19">
    <w:abstractNumId w:val="15"/>
  </w:num>
  <w:num w:numId="20">
    <w:abstractNumId w:val="21"/>
  </w:num>
  <w:num w:numId="21">
    <w:abstractNumId w:val="9"/>
  </w:num>
  <w:num w:numId="22">
    <w:abstractNumId w:val="24"/>
  </w:num>
  <w:num w:numId="23">
    <w:abstractNumId w:val="3"/>
  </w:num>
  <w:num w:numId="24">
    <w:abstractNumId w:val="20"/>
  </w:num>
  <w:num w:numId="25">
    <w:abstractNumId w:val="13"/>
  </w:num>
  <w:num w:numId="26">
    <w:abstractNumId w:val="27"/>
  </w:num>
  <w:num w:numId="27">
    <w:abstractNumId w:val="29"/>
  </w:num>
  <w:num w:numId="28">
    <w:abstractNumId w:val="0"/>
  </w:num>
  <w:num w:numId="29">
    <w:abstractNumId w:val="8"/>
  </w:num>
  <w:num w:numId="30">
    <w:abstractNumId w:val="7"/>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7"/>
    <w:rsid w:val="000C058E"/>
    <w:rsid w:val="002C71E1"/>
    <w:rsid w:val="002F0EF5"/>
    <w:rsid w:val="003D2C82"/>
    <w:rsid w:val="00504CAE"/>
    <w:rsid w:val="00592A34"/>
    <w:rsid w:val="008E782B"/>
    <w:rsid w:val="009B0D23"/>
    <w:rsid w:val="00A77ED3"/>
    <w:rsid w:val="00BC1E21"/>
    <w:rsid w:val="00C95355"/>
    <w:rsid w:val="00D13667"/>
    <w:rsid w:val="00D3696D"/>
    <w:rsid w:val="00D51DF2"/>
    <w:rsid w:val="00D65DB9"/>
    <w:rsid w:val="00EB5B2B"/>
    <w:rsid w:val="00F02E0F"/>
    <w:rsid w:val="00F572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66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qFormat/>
    <w:rsid w:val="009B0D23"/>
  </w:style>
  <w:style w:type="paragraph" w:styleId="ListParagraph">
    <w:name w:val="List Paragraph"/>
    <w:basedOn w:val="Normal"/>
    <w:uiPriority w:val="34"/>
    <w:qFormat/>
    <w:rsid w:val="009B0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66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qFormat/>
    <w:rsid w:val="009B0D23"/>
  </w:style>
  <w:style w:type="paragraph" w:styleId="ListParagraph">
    <w:name w:val="List Paragraph"/>
    <w:basedOn w:val="Normal"/>
    <w:uiPriority w:val="34"/>
    <w:qFormat/>
    <w:rsid w:val="009B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ndhoang8890</cp:lastModifiedBy>
  <cp:revision>13</cp:revision>
  <dcterms:created xsi:type="dcterms:W3CDTF">2020-03-03T02:21:00Z</dcterms:created>
  <dcterms:modified xsi:type="dcterms:W3CDTF">2020-03-27T01:37:00Z</dcterms:modified>
</cp:coreProperties>
</file>